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536" w:rsidRPr="00030536" w:rsidRDefault="00030536" w:rsidP="00B0795E">
      <w:pPr>
        <w:jc w:val="both"/>
        <w:rPr>
          <w:rFonts w:ascii="Times New Roman" w:hAnsi="Times New Roman" w:cs="Times New Roman"/>
          <w:sz w:val="28"/>
          <w:szCs w:val="28"/>
          <w:lang w:val="ro-MD"/>
        </w:rPr>
      </w:pPr>
      <w:r w:rsidRPr="00030536">
        <w:rPr>
          <w:rFonts w:ascii="Times New Roman" w:hAnsi="Times New Roman" w:cs="Times New Roman"/>
          <w:iCs/>
          <w:sz w:val="28"/>
          <w:szCs w:val="28"/>
          <w:lang w:val="ro-MD"/>
        </w:rPr>
        <w:t>Comisia de selectare a candidaților pentru funcția de membru al consiliului de administrație/consiliului, comitetului de audit și comisiei de cenzori ale întreprinderilor de stat și societăților comerciale cu capital de stat în cadrul Ministerului Dezvoltării Economice și Digitalizării</w:t>
      </w:r>
      <w:r w:rsidRPr="00030536">
        <w:rPr>
          <w:rFonts w:ascii="Times New Roman" w:hAnsi="Times New Roman" w:cs="Times New Roman"/>
          <w:sz w:val="28"/>
          <w:szCs w:val="28"/>
          <w:lang w:val="ro-MD"/>
        </w:rPr>
        <w:t>, instituită prin Ordinul ministrului nr. 59/2025</w:t>
      </w:r>
      <w:r w:rsidR="009805FC">
        <w:rPr>
          <w:rFonts w:ascii="Times New Roman" w:hAnsi="Times New Roman" w:cs="Times New Roman"/>
          <w:sz w:val="28"/>
          <w:szCs w:val="28"/>
          <w:lang w:val="ro-MD"/>
        </w:rPr>
        <w:t>,</w:t>
      </w:r>
      <w:r w:rsidRPr="00030536">
        <w:rPr>
          <w:rFonts w:ascii="Times New Roman" w:hAnsi="Times New Roman" w:cs="Times New Roman"/>
          <w:sz w:val="28"/>
          <w:szCs w:val="28"/>
          <w:lang w:val="ro-MD"/>
        </w:rPr>
        <w:t xml:space="preserve"> </w:t>
      </w:r>
      <w:r w:rsidRPr="00551FA4">
        <w:rPr>
          <w:rFonts w:ascii="Times New Roman" w:hAnsi="Times New Roman" w:cs="Times New Roman"/>
          <w:b/>
          <w:sz w:val="28"/>
          <w:szCs w:val="28"/>
          <w:lang w:val="ro-MD"/>
        </w:rPr>
        <w:t xml:space="preserve">anunță </w:t>
      </w:r>
      <w:r w:rsidR="009805FC" w:rsidRPr="00551FA4">
        <w:rPr>
          <w:rFonts w:ascii="Times New Roman" w:hAnsi="Times New Roman" w:cs="Times New Roman"/>
          <w:b/>
          <w:sz w:val="28"/>
          <w:szCs w:val="28"/>
          <w:lang w:val="ro-MD"/>
        </w:rPr>
        <w:t xml:space="preserve">despre prelungirea termenului de depunere a dosarelor </w:t>
      </w:r>
      <w:r w:rsidR="009805FC">
        <w:rPr>
          <w:rFonts w:ascii="Times New Roman" w:hAnsi="Times New Roman" w:cs="Times New Roman"/>
          <w:sz w:val="28"/>
          <w:szCs w:val="28"/>
          <w:lang w:val="ro-MD"/>
        </w:rPr>
        <w:t>pentru participarea la concursul</w:t>
      </w:r>
      <w:r w:rsidR="009805FC" w:rsidRPr="00030536">
        <w:rPr>
          <w:rFonts w:ascii="Times New Roman" w:hAnsi="Times New Roman" w:cs="Times New Roman"/>
          <w:sz w:val="28"/>
          <w:szCs w:val="28"/>
          <w:lang w:val="ro-MD"/>
        </w:rPr>
        <w:t xml:space="preserve"> </w:t>
      </w:r>
      <w:r w:rsidRPr="00030536">
        <w:rPr>
          <w:rFonts w:ascii="Times New Roman" w:hAnsi="Times New Roman" w:cs="Times New Roman"/>
          <w:sz w:val="28"/>
          <w:szCs w:val="28"/>
          <w:lang w:val="ro-MD"/>
        </w:rPr>
        <w:t>pentru selectarea candidaților pentru funcția de membru al consiliului de administrație la următoarele întreprinderi de stat: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618"/>
      </w:tblGrid>
      <w:tr w:rsidR="00030536" w:rsidRPr="00030536" w:rsidTr="00030536">
        <w:trPr>
          <w:trHeight w:val="117"/>
          <w:jc w:val="center"/>
        </w:trPr>
        <w:tc>
          <w:tcPr>
            <w:tcW w:w="704" w:type="dxa"/>
            <w:tcBorders>
              <w:top w:val="single" w:sz="4" w:space="0" w:color="auto"/>
              <w:left w:val="single" w:sz="4" w:space="0" w:color="auto"/>
              <w:bottom w:val="single" w:sz="4" w:space="0" w:color="auto"/>
              <w:right w:val="single" w:sz="4" w:space="0" w:color="auto"/>
            </w:tcBorders>
            <w:hideMark/>
          </w:tcPr>
          <w:p w:rsidR="00030536" w:rsidRPr="00030536" w:rsidRDefault="009805FC" w:rsidP="00030536">
            <w:pPr>
              <w:rPr>
                <w:rFonts w:ascii="Times New Roman" w:hAnsi="Times New Roman" w:cs="Times New Roman"/>
                <w:sz w:val="28"/>
                <w:szCs w:val="28"/>
                <w:lang w:val="ro-MD"/>
              </w:rPr>
            </w:pPr>
            <w:r>
              <w:rPr>
                <w:rFonts w:ascii="Times New Roman" w:hAnsi="Times New Roman" w:cs="Times New Roman"/>
                <w:sz w:val="28"/>
                <w:szCs w:val="28"/>
                <w:lang w:val="ro-MD"/>
              </w:rPr>
              <w:t>1.</w:t>
            </w:r>
          </w:p>
        </w:tc>
        <w:tc>
          <w:tcPr>
            <w:tcW w:w="8618" w:type="dxa"/>
            <w:tcBorders>
              <w:top w:val="single" w:sz="4" w:space="0" w:color="auto"/>
              <w:left w:val="single" w:sz="4" w:space="0" w:color="auto"/>
              <w:bottom w:val="single" w:sz="4" w:space="0" w:color="auto"/>
              <w:right w:val="single" w:sz="4" w:space="0" w:color="auto"/>
            </w:tcBorders>
            <w:vAlign w:val="center"/>
            <w:hideMark/>
          </w:tcPr>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Î.S. "Serviciul de Stat pentru Verificarea si Expertizarea Proiectelor si Construcțiilor"</w:t>
            </w:r>
          </w:p>
        </w:tc>
      </w:tr>
      <w:tr w:rsidR="00030536" w:rsidRPr="00030536" w:rsidTr="00030536">
        <w:trPr>
          <w:trHeight w:val="117"/>
          <w:jc w:val="center"/>
        </w:trPr>
        <w:tc>
          <w:tcPr>
            <w:tcW w:w="704" w:type="dxa"/>
            <w:tcBorders>
              <w:top w:val="single" w:sz="4" w:space="0" w:color="auto"/>
              <w:left w:val="single" w:sz="4" w:space="0" w:color="auto"/>
              <w:bottom w:val="single" w:sz="4" w:space="0" w:color="auto"/>
              <w:right w:val="single" w:sz="4" w:space="0" w:color="auto"/>
            </w:tcBorders>
            <w:hideMark/>
          </w:tcPr>
          <w:p w:rsidR="00030536" w:rsidRPr="00030536" w:rsidRDefault="009805FC" w:rsidP="00030536">
            <w:pPr>
              <w:rPr>
                <w:rFonts w:ascii="Times New Roman" w:hAnsi="Times New Roman" w:cs="Times New Roman"/>
                <w:sz w:val="28"/>
                <w:szCs w:val="28"/>
                <w:lang w:val="ro-MD"/>
              </w:rPr>
            </w:pPr>
            <w:r>
              <w:rPr>
                <w:rFonts w:ascii="Times New Roman" w:hAnsi="Times New Roman" w:cs="Times New Roman"/>
                <w:sz w:val="28"/>
                <w:szCs w:val="28"/>
                <w:lang w:val="ro-MD"/>
              </w:rPr>
              <w:t>2</w:t>
            </w:r>
            <w:r w:rsidR="00030536" w:rsidRPr="00030536">
              <w:rPr>
                <w:rFonts w:ascii="Times New Roman" w:hAnsi="Times New Roman" w:cs="Times New Roman"/>
                <w:sz w:val="28"/>
                <w:szCs w:val="28"/>
                <w:lang w:val="ro-MD"/>
              </w:rPr>
              <w:t>.</w:t>
            </w:r>
          </w:p>
        </w:tc>
        <w:tc>
          <w:tcPr>
            <w:tcW w:w="8618" w:type="dxa"/>
            <w:tcBorders>
              <w:top w:val="single" w:sz="4" w:space="0" w:color="auto"/>
              <w:left w:val="single" w:sz="4" w:space="0" w:color="auto"/>
              <w:bottom w:val="single" w:sz="4" w:space="0" w:color="auto"/>
              <w:right w:val="single" w:sz="4" w:space="0" w:color="auto"/>
            </w:tcBorders>
            <w:hideMark/>
          </w:tcPr>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Î.S. "Calea Ferată din Moldova”</w:t>
            </w:r>
          </w:p>
        </w:tc>
      </w:tr>
      <w:tr w:rsidR="00030536" w:rsidRPr="00030536" w:rsidTr="00030536">
        <w:trPr>
          <w:trHeight w:val="117"/>
          <w:jc w:val="center"/>
        </w:trPr>
        <w:tc>
          <w:tcPr>
            <w:tcW w:w="704" w:type="dxa"/>
            <w:tcBorders>
              <w:top w:val="single" w:sz="4" w:space="0" w:color="auto"/>
              <w:left w:val="single" w:sz="4" w:space="0" w:color="auto"/>
              <w:bottom w:val="single" w:sz="4" w:space="0" w:color="auto"/>
              <w:right w:val="single" w:sz="4" w:space="0" w:color="auto"/>
            </w:tcBorders>
            <w:hideMark/>
          </w:tcPr>
          <w:p w:rsidR="00030536" w:rsidRPr="00030536" w:rsidRDefault="009805FC" w:rsidP="00030536">
            <w:pPr>
              <w:rPr>
                <w:rFonts w:ascii="Times New Roman" w:hAnsi="Times New Roman" w:cs="Times New Roman"/>
                <w:sz w:val="28"/>
                <w:szCs w:val="28"/>
                <w:lang w:val="ro-MD"/>
              </w:rPr>
            </w:pPr>
            <w:r>
              <w:rPr>
                <w:rFonts w:ascii="Times New Roman" w:hAnsi="Times New Roman" w:cs="Times New Roman"/>
                <w:sz w:val="28"/>
                <w:szCs w:val="28"/>
                <w:lang w:val="ro-MD"/>
              </w:rPr>
              <w:t>3</w:t>
            </w:r>
            <w:r w:rsidR="00030536" w:rsidRPr="00030536">
              <w:rPr>
                <w:rFonts w:ascii="Times New Roman" w:hAnsi="Times New Roman" w:cs="Times New Roman"/>
                <w:sz w:val="28"/>
                <w:szCs w:val="28"/>
                <w:lang w:val="ro-MD"/>
              </w:rPr>
              <w:t xml:space="preserve">. </w:t>
            </w:r>
          </w:p>
        </w:tc>
        <w:tc>
          <w:tcPr>
            <w:tcW w:w="8618" w:type="dxa"/>
            <w:tcBorders>
              <w:top w:val="single" w:sz="4" w:space="0" w:color="auto"/>
              <w:left w:val="single" w:sz="4" w:space="0" w:color="auto"/>
              <w:bottom w:val="single" w:sz="4" w:space="0" w:color="auto"/>
              <w:right w:val="single" w:sz="4" w:space="0" w:color="auto"/>
            </w:tcBorders>
            <w:vAlign w:val="center"/>
            <w:hideMark/>
          </w:tcPr>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Î.S. "Nodul Hidroenergetic Costești”</w:t>
            </w:r>
          </w:p>
        </w:tc>
      </w:tr>
    </w:tbl>
    <w:p w:rsidR="00030536" w:rsidRPr="00030536" w:rsidRDefault="00030536" w:rsidP="009805FC">
      <w:pPr>
        <w:jc w:val="both"/>
        <w:rPr>
          <w:rFonts w:ascii="Times New Roman" w:hAnsi="Times New Roman" w:cs="Times New Roman"/>
          <w:sz w:val="28"/>
          <w:szCs w:val="28"/>
          <w:lang w:val="ro-MD"/>
        </w:rPr>
      </w:pPr>
      <w:r w:rsidRPr="00030536">
        <w:rPr>
          <w:rFonts w:ascii="Times New Roman" w:hAnsi="Times New Roman" w:cs="Times New Roman"/>
          <w:sz w:val="28"/>
          <w:szCs w:val="28"/>
          <w:lang w:val="ro-MD"/>
        </w:rPr>
        <w:t xml:space="preserve"> Concursul se va desfășura în corespundere cu </w:t>
      </w:r>
      <w:r w:rsidRPr="00030536">
        <w:rPr>
          <w:rFonts w:ascii="Times New Roman" w:hAnsi="Times New Roman" w:cs="Times New Roman"/>
          <w:iCs/>
          <w:sz w:val="28"/>
          <w:szCs w:val="28"/>
          <w:lang w:val="ro-MD"/>
        </w:rPr>
        <w:t>Regulamentul privind modul de selectare a candidaților pentru funcția de membru al consiliului de administrație/consiliului, comitetului de audit și comisiei de cenzori ale întreprinderilor de stat și societăților comerciale cu capital de stat în cadrul Ministerului Dezvoltării Economice și Digitalizării</w:t>
      </w:r>
      <w:r w:rsidRPr="00030536">
        <w:rPr>
          <w:rFonts w:ascii="Times New Roman" w:hAnsi="Times New Roman" w:cs="Times New Roman"/>
          <w:sz w:val="28"/>
          <w:szCs w:val="28"/>
          <w:lang w:val="ro-MD"/>
        </w:rPr>
        <w:t xml:space="preserve">, aprobat prin Ordinul nr. 2 din 13.01.2025. </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
          <w:bCs/>
          <w:sz w:val="28"/>
          <w:szCs w:val="28"/>
          <w:lang w:val="ro-MD"/>
        </w:rPr>
        <w:t xml:space="preserve">Condițiile de participare la concurs : </w:t>
      </w:r>
    </w:p>
    <w:p w:rsidR="00030536" w:rsidRPr="00030536" w:rsidRDefault="00030536" w:rsidP="00030536">
      <w:pPr>
        <w:numPr>
          <w:ilvl w:val="0"/>
          <w:numId w:val="1"/>
        </w:numPr>
        <w:rPr>
          <w:rFonts w:ascii="Times New Roman" w:hAnsi="Times New Roman" w:cs="Times New Roman"/>
          <w:sz w:val="28"/>
          <w:szCs w:val="28"/>
          <w:lang w:val="ro-MD"/>
        </w:rPr>
      </w:pPr>
      <w:r w:rsidRPr="00030536">
        <w:rPr>
          <w:rFonts w:ascii="Times New Roman" w:hAnsi="Times New Roman" w:cs="Times New Roman"/>
          <w:sz w:val="28"/>
          <w:szCs w:val="28"/>
          <w:lang w:val="ro-MD"/>
        </w:rPr>
        <w:t>vechime totală în muncă de cel puțin 3 ani;</w:t>
      </w:r>
    </w:p>
    <w:p w:rsidR="00030536" w:rsidRPr="00030536" w:rsidRDefault="00030536" w:rsidP="00030536">
      <w:pPr>
        <w:numPr>
          <w:ilvl w:val="0"/>
          <w:numId w:val="1"/>
        </w:numPr>
        <w:rPr>
          <w:rFonts w:ascii="Times New Roman" w:hAnsi="Times New Roman" w:cs="Times New Roman"/>
          <w:sz w:val="28"/>
          <w:szCs w:val="28"/>
          <w:lang w:val="ro-MD"/>
        </w:rPr>
      </w:pPr>
      <w:r w:rsidRPr="00030536">
        <w:rPr>
          <w:rFonts w:ascii="Times New Roman" w:hAnsi="Times New Roman" w:cs="Times New Roman"/>
          <w:sz w:val="28"/>
          <w:szCs w:val="28"/>
          <w:lang w:val="ro-MD"/>
        </w:rPr>
        <w:t>în urma evaluării performanțelor anuale au obținut cel puțin calificativul de evaluare „bine”, iar în urma evaluării activității funcționarului public debutant - calificativul de evaluare „foarte bine”;</w:t>
      </w:r>
    </w:p>
    <w:p w:rsidR="00030536" w:rsidRPr="00030536" w:rsidRDefault="00030536" w:rsidP="00030536">
      <w:pPr>
        <w:numPr>
          <w:ilvl w:val="0"/>
          <w:numId w:val="1"/>
        </w:numPr>
        <w:rPr>
          <w:rFonts w:ascii="Times New Roman" w:hAnsi="Times New Roman" w:cs="Times New Roman"/>
          <w:sz w:val="28"/>
          <w:szCs w:val="28"/>
          <w:lang w:val="ro-MD"/>
        </w:rPr>
      </w:pPr>
      <w:r w:rsidRPr="00030536">
        <w:rPr>
          <w:rFonts w:ascii="Times New Roman" w:hAnsi="Times New Roman" w:cs="Times New Roman"/>
          <w:sz w:val="28"/>
          <w:szCs w:val="28"/>
          <w:lang w:val="ro-MD"/>
        </w:rPr>
        <w:t>simultan nu este membru în cadrul a mai mult de 3 consilii de administrație ale altor întreprinderi de stat și sau/societăți comerciale;</w:t>
      </w:r>
    </w:p>
    <w:p w:rsidR="00030536" w:rsidRPr="00030536" w:rsidRDefault="00030536" w:rsidP="00030536">
      <w:pPr>
        <w:numPr>
          <w:ilvl w:val="0"/>
          <w:numId w:val="1"/>
        </w:numPr>
        <w:rPr>
          <w:rFonts w:ascii="Times New Roman" w:hAnsi="Times New Roman" w:cs="Times New Roman"/>
          <w:sz w:val="28"/>
          <w:szCs w:val="28"/>
          <w:lang w:val="ro-MD"/>
        </w:rPr>
      </w:pPr>
      <w:r w:rsidRPr="00030536">
        <w:rPr>
          <w:rFonts w:ascii="Times New Roman" w:hAnsi="Times New Roman" w:cs="Times New Roman"/>
          <w:sz w:val="28"/>
          <w:szCs w:val="28"/>
          <w:lang w:val="ro-MD"/>
        </w:rPr>
        <w:t>nu este membru al organului de control în întreprinderea respectivă;</w:t>
      </w:r>
    </w:p>
    <w:p w:rsidR="00030536" w:rsidRPr="00030536" w:rsidRDefault="00030536" w:rsidP="00030536">
      <w:pPr>
        <w:numPr>
          <w:ilvl w:val="0"/>
          <w:numId w:val="1"/>
        </w:numPr>
        <w:rPr>
          <w:rFonts w:ascii="Times New Roman" w:hAnsi="Times New Roman" w:cs="Times New Roman"/>
          <w:sz w:val="28"/>
          <w:szCs w:val="28"/>
          <w:lang w:val="ro-MD"/>
        </w:rPr>
      </w:pPr>
      <w:r w:rsidRPr="00030536">
        <w:rPr>
          <w:rFonts w:ascii="Times New Roman" w:hAnsi="Times New Roman" w:cs="Times New Roman"/>
          <w:sz w:val="28"/>
          <w:szCs w:val="28"/>
          <w:lang w:val="ro-MD"/>
        </w:rPr>
        <w:t>nu cade sub incompatibilitățile şi restricțiile prevăzute la art. 16-21 din Legea nr.133/2016 privind declararea averii şi a intereselor personale;</w:t>
      </w:r>
    </w:p>
    <w:p w:rsidR="00030536" w:rsidRPr="00030536" w:rsidRDefault="00030536" w:rsidP="00030536">
      <w:pPr>
        <w:numPr>
          <w:ilvl w:val="0"/>
          <w:numId w:val="1"/>
        </w:numPr>
        <w:rPr>
          <w:rFonts w:ascii="Times New Roman" w:hAnsi="Times New Roman" w:cs="Times New Roman"/>
          <w:sz w:val="28"/>
          <w:szCs w:val="28"/>
          <w:lang w:val="ro-MD"/>
        </w:rPr>
      </w:pPr>
      <w:r w:rsidRPr="00030536">
        <w:rPr>
          <w:rFonts w:ascii="Times New Roman" w:hAnsi="Times New Roman" w:cs="Times New Roman"/>
          <w:sz w:val="28"/>
          <w:szCs w:val="28"/>
          <w:lang w:val="ro-MD"/>
        </w:rPr>
        <w:t>nu are raporturile de serviciu suspendate, inclusiv nu se află în concediu pentru îngrijirea copilului sau concediu de maternitate;</w:t>
      </w:r>
    </w:p>
    <w:p w:rsidR="00030536" w:rsidRPr="00030536" w:rsidRDefault="00030536" w:rsidP="00030536">
      <w:pPr>
        <w:numPr>
          <w:ilvl w:val="0"/>
          <w:numId w:val="1"/>
        </w:numPr>
        <w:rPr>
          <w:rFonts w:ascii="Times New Roman" w:hAnsi="Times New Roman" w:cs="Times New Roman"/>
          <w:sz w:val="28"/>
          <w:szCs w:val="28"/>
          <w:lang w:val="ro-MD"/>
        </w:rPr>
      </w:pPr>
      <w:r w:rsidRPr="00030536">
        <w:rPr>
          <w:rFonts w:ascii="Times New Roman" w:hAnsi="Times New Roman" w:cs="Times New Roman"/>
          <w:sz w:val="28"/>
          <w:szCs w:val="28"/>
          <w:lang w:val="ro-MD"/>
        </w:rPr>
        <w:t>nu are sancțiuni disciplinare nestinse, în condițiile legii;</w:t>
      </w:r>
    </w:p>
    <w:p w:rsidR="00030536" w:rsidRPr="00030536" w:rsidRDefault="00030536" w:rsidP="00030536">
      <w:pPr>
        <w:numPr>
          <w:ilvl w:val="0"/>
          <w:numId w:val="1"/>
        </w:numPr>
        <w:rPr>
          <w:rFonts w:ascii="Times New Roman" w:hAnsi="Times New Roman" w:cs="Times New Roman"/>
          <w:sz w:val="28"/>
          <w:szCs w:val="28"/>
          <w:lang w:val="ro-MD"/>
        </w:rPr>
      </w:pPr>
      <w:r w:rsidRPr="00030536">
        <w:rPr>
          <w:rFonts w:ascii="Times New Roman" w:hAnsi="Times New Roman" w:cs="Times New Roman"/>
          <w:sz w:val="28"/>
          <w:szCs w:val="28"/>
          <w:lang w:val="ro-MD"/>
        </w:rPr>
        <w:t>nu a fost anterior revocat din consiliu pentru nerespectarea atribuțiilor legale ale membrilor consiliului;</w:t>
      </w:r>
    </w:p>
    <w:p w:rsidR="00030536" w:rsidRPr="00030536" w:rsidRDefault="00030536" w:rsidP="00030536">
      <w:pPr>
        <w:numPr>
          <w:ilvl w:val="0"/>
          <w:numId w:val="1"/>
        </w:numPr>
        <w:rPr>
          <w:rFonts w:ascii="Times New Roman" w:hAnsi="Times New Roman" w:cs="Times New Roman"/>
          <w:sz w:val="28"/>
          <w:szCs w:val="28"/>
          <w:lang w:val="ro-MD"/>
        </w:rPr>
      </w:pPr>
      <w:r w:rsidRPr="00030536">
        <w:rPr>
          <w:rFonts w:ascii="Times New Roman" w:hAnsi="Times New Roman" w:cs="Times New Roman"/>
          <w:sz w:val="28"/>
          <w:szCs w:val="28"/>
          <w:lang w:val="ro-MD"/>
        </w:rPr>
        <w:t>nu are un interes patrimonial în entitatea economică respectivă;</w:t>
      </w:r>
    </w:p>
    <w:p w:rsidR="00030536" w:rsidRPr="00030536" w:rsidRDefault="00030536" w:rsidP="00030536">
      <w:pPr>
        <w:numPr>
          <w:ilvl w:val="0"/>
          <w:numId w:val="1"/>
        </w:numPr>
        <w:rPr>
          <w:rFonts w:ascii="Times New Roman" w:hAnsi="Times New Roman" w:cs="Times New Roman"/>
          <w:sz w:val="28"/>
          <w:szCs w:val="28"/>
          <w:lang w:val="ro-MD"/>
        </w:rPr>
      </w:pPr>
      <w:r w:rsidRPr="00030536">
        <w:rPr>
          <w:rFonts w:ascii="Times New Roman" w:hAnsi="Times New Roman" w:cs="Times New Roman"/>
          <w:sz w:val="28"/>
          <w:szCs w:val="28"/>
          <w:lang w:val="ro-MD"/>
        </w:rPr>
        <w:lastRenderedPageBreak/>
        <w:t>nu se află în raport de rudenie până la gradul patru, relație de căsătorie sau raport de afinitate până la gradul doi cu alți  membri ai consiliului, organelor de control sau ai organului executiv al întreprinderii de stat ori a entităților afiliate acesteia.</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
          <w:bCs/>
          <w:sz w:val="28"/>
          <w:szCs w:val="28"/>
          <w:lang w:val="ro-MD"/>
        </w:rPr>
        <w:t xml:space="preserve">Criteriile de evaluare: </w:t>
      </w:r>
    </w:p>
    <w:p w:rsidR="00030536" w:rsidRPr="00030536" w:rsidRDefault="00030536" w:rsidP="00030536">
      <w:pPr>
        <w:rPr>
          <w:rFonts w:ascii="Times New Roman" w:hAnsi="Times New Roman" w:cs="Times New Roman"/>
          <w:b/>
          <w:i/>
          <w:sz w:val="28"/>
          <w:szCs w:val="28"/>
          <w:lang w:val="ro-MD"/>
        </w:rPr>
      </w:pPr>
      <w:r w:rsidRPr="00030536">
        <w:rPr>
          <w:rFonts w:ascii="Times New Roman" w:hAnsi="Times New Roman" w:cs="Times New Roman"/>
          <w:b/>
          <w:i/>
          <w:sz w:val="28"/>
          <w:szCs w:val="28"/>
          <w:lang w:val="ro-MD"/>
        </w:rPr>
        <w:t>1) competențe:</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a) cunoștințe teoretice specifice funcției și domeniului în care își desfășoară activitățile entitatea pentru care se organizează concursul;</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b) calificări, instruiri sau perfecționări relevante funcției și domeniului în care activează entitatea pentru care se organizează concursul;</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c) experiență profesională în domeniul financiar, economic, juridic și  domeniul de activitate al companiei de stat;</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d) apartenența la organizații profesionale relevante funcției;</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e) experiență în funcții de conducere și în poziții similare;</w:t>
      </w:r>
    </w:p>
    <w:p w:rsidR="00030536" w:rsidRPr="00030536" w:rsidRDefault="00030536" w:rsidP="00030536">
      <w:pPr>
        <w:rPr>
          <w:rFonts w:ascii="Times New Roman" w:hAnsi="Times New Roman" w:cs="Times New Roman"/>
          <w:b/>
          <w:i/>
          <w:sz w:val="28"/>
          <w:szCs w:val="28"/>
          <w:lang w:val="ro-MD"/>
        </w:rPr>
      </w:pPr>
      <w:r w:rsidRPr="00030536">
        <w:rPr>
          <w:rFonts w:ascii="Times New Roman" w:hAnsi="Times New Roman" w:cs="Times New Roman"/>
          <w:b/>
          <w:i/>
          <w:sz w:val="28"/>
          <w:szCs w:val="28"/>
          <w:lang w:val="ro-MD"/>
        </w:rPr>
        <w:t>2) reputație:</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a) lipsa unor sancțiuni disciplinare pentru încălcarea legislației muncii la locurile anterioare de muncă ori derularea în privința candidatului a unor proceduri legate de aceasta;</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b) lipsa conflictelor de interese;</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3) comportament financiar:</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a) lipsa intereselor de afaceri;</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b) performanțele financiare ale companiilor în care candidatul a avut o funcție de conducere sau un interes financiar sporit.</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
          <w:bCs/>
          <w:sz w:val="28"/>
          <w:szCs w:val="28"/>
          <w:lang w:val="ro-MD"/>
        </w:rPr>
        <w:t xml:space="preserve">Candidatul depune (personal, prin poștă sau prin e-mail) dosarul de concurs, care va conține: </w:t>
      </w:r>
    </w:p>
    <w:p w:rsidR="00030536" w:rsidRPr="00030536" w:rsidRDefault="00030536" w:rsidP="00030536">
      <w:pPr>
        <w:numPr>
          <w:ilvl w:val="0"/>
          <w:numId w:val="2"/>
        </w:numPr>
        <w:rPr>
          <w:rFonts w:ascii="Times New Roman" w:hAnsi="Times New Roman" w:cs="Times New Roman"/>
          <w:sz w:val="28"/>
          <w:szCs w:val="28"/>
          <w:lang w:val="ro-MD"/>
        </w:rPr>
      </w:pPr>
      <w:r w:rsidRPr="00030536">
        <w:rPr>
          <w:rFonts w:ascii="Times New Roman" w:hAnsi="Times New Roman" w:cs="Times New Roman"/>
          <w:sz w:val="28"/>
          <w:szCs w:val="28"/>
          <w:lang w:val="ro-MD"/>
        </w:rPr>
        <w:t>scrisoarea de intenție privind participarea la concurs;</w:t>
      </w:r>
    </w:p>
    <w:p w:rsidR="00030536" w:rsidRPr="00030536" w:rsidRDefault="00030536" w:rsidP="00030536">
      <w:pPr>
        <w:numPr>
          <w:ilvl w:val="0"/>
          <w:numId w:val="2"/>
        </w:numPr>
        <w:rPr>
          <w:rFonts w:ascii="Times New Roman" w:hAnsi="Times New Roman" w:cs="Times New Roman"/>
          <w:sz w:val="28"/>
          <w:szCs w:val="28"/>
          <w:lang w:val="ro-MD"/>
        </w:rPr>
      </w:pPr>
      <w:r w:rsidRPr="00030536">
        <w:rPr>
          <w:rFonts w:ascii="Times New Roman" w:hAnsi="Times New Roman" w:cs="Times New Roman"/>
          <w:sz w:val="28"/>
          <w:szCs w:val="28"/>
          <w:lang w:val="ro-MD"/>
        </w:rPr>
        <w:t>declarația privind evaluarea competenței și adecvării persoanei pentru funcția de membru al consiliului;</w:t>
      </w:r>
    </w:p>
    <w:p w:rsidR="00030536" w:rsidRPr="00030536" w:rsidRDefault="00030536" w:rsidP="00030536">
      <w:pPr>
        <w:numPr>
          <w:ilvl w:val="0"/>
          <w:numId w:val="2"/>
        </w:numPr>
        <w:rPr>
          <w:rFonts w:ascii="Times New Roman" w:hAnsi="Times New Roman" w:cs="Times New Roman"/>
          <w:sz w:val="28"/>
          <w:szCs w:val="28"/>
          <w:lang w:val="ro-MD"/>
        </w:rPr>
      </w:pPr>
      <w:r w:rsidRPr="00030536">
        <w:rPr>
          <w:rFonts w:ascii="Times New Roman" w:hAnsi="Times New Roman" w:cs="Times New Roman"/>
          <w:sz w:val="28"/>
          <w:szCs w:val="28"/>
          <w:lang w:val="ro-MD"/>
        </w:rPr>
        <w:t>curriculum vitae (CV);</w:t>
      </w:r>
    </w:p>
    <w:p w:rsidR="00030536" w:rsidRPr="00030536" w:rsidRDefault="00030536" w:rsidP="00030536">
      <w:pPr>
        <w:numPr>
          <w:ilvl w:val="0"/>
          <w:numId w:val="2"/>
        </w:numPr>
        <w:rPr>
          <w:rFonts w:ascii="Times New Roman" w:hAnsi="Times New Roman" w:cs="Times New Roman"/>
          <w:sz w:val="28"/>
          <w:szCs w:val="28"/>
          <w:lang w:val="ro-MD"/>
        </w:rPr>
      </w:pPr>
      <w:r w:rsidRPr="00030536">
        <w:rPr>
          <w:rFonts w:ascii="Times New Roman" w:hAnsi="Times New Roman" w:cs="Times New Roman"/>
          <w:sz w:val="28"/>
          <w:szCs w:val="28"/>
          <w:lang w:val="ro-MD"/>
        </w:rPr>
        <w:t>copiile diplomelor de studii și ale certificatelor de absolvire a cursurilor de perfecționare profesională și/sau de specializare;</w:t>
      </w:r>
    </w:p>
    <w:p w:rsidR="00030536" w:rsidRPr="00030536" w:rsidRDefault="00030536" w:rsidP="00030536">
      <w:pPr>
        <w:numPr>
          <w:ilvl w:val="0"/>
          <w:numId w:val="2"/>
        </w:numPr>
        <w:rPr>
          <w:rFonts w:ascii="Times New Roman" w:hAnsi="Times New Roman" w:cs="Times New Roman"/>
          <w:sz w:val="28"/>
          <w:szCs w:val="28"/>
          <w:lang w:val="ro-MD"/>
        </w:rPr>
      </w:pPr>
      <w:r w:rsidRPr="00030536">
        <w:rPr>
          <w:rFonts w:ascii="Times New Roman" w:hAnsi="Times New Roman" w:cs="Times New Roman"/>
          <w:sz w:val="28"/>
          <w:szCs w:val="28"/>
          <w:lang w:val="ro-MD"/>
        </w:rPr>
        <w:lastRenderedPageBreak/>
        <w:t>declarația pe propria răspundere privind lipsa unor sancțiuni disciplinare;</w:t>
      </w:r>
    </w:p>
    <w:p w:rsidR="00030536" w:rsidRPr="00030536" w:rsidRDefault="00030536" w:rsidP="00030536">
      <w:pPr>
        <w:numPr>
          <w:ilvl w:val="0"/>
          <w:numId w:val="2"/>
        </w:numPr>
        <w:rPr>
          <w:rFonts w:ascii="Times New Roman" w:hAnsi="Times New Roman" w:cs="Times New Roman"/>
          <w:sz w:val="28"/>
          <w:szCs w:val="28"/>
          <w:lang w:val="ro-MD"/>
        </w:rPr>
      </w:pPr>
      <w:r w:rsidRPr="00030536">
        <w:rPr>
          <w:rFonts w:ascii="Times New Roman" w:hAnsi="Times New Roman" w:cs="Times New Roman"/>
          <w:sz w:val="28"/>
          <w:szCs w:val="28"/>
          <w:lang w:val="ro-MD"/>
        </w:rPr>
        <w:t>declarația privind respectarea regimului incompatibilităților și evitarea conflictului de interese.</w:t>
      </w:r>
    </w:p>
    <w:p w:rsidR="00551FA4" w:rsidRDefault="00030536" w:rsidP="009805FC">
      <w:pPr>
        <w:jc w:val="both"/>
        <w:rPr>
          <w:rFonts w:ascii="Times New Roman" w:hAnsi="Times New Roman" w:cs="Times New Roman"/>
          <w:b/>
          <w:bCs/>
          <w:sz w:val="28"/>
          <w:szCs w:val="28"/>
          <w:lang w:val="ro-MD"/>
        </w:rPr>
      </w:pPr>
      <w:r w:rsidRPr="00030536">
        <w:rPr>
          <w:rFonts w:ascii="Times New Roman" w:hAnsi="Times New Roman" w:cs="Times New Roman"/>
          <w:b/>
          <w:bCs/>
          <w:sz w:val="28"/>
          <w:szCs w:val="28"/>
          <w:lang w:val="ro-MD"/>
        </w:rPr>
        <w:t xml:space="preserve">NOTĂ: </w:t>
      </w:r>
    </w:p>
    <w:p w:rsidR="00030536" w:rsidRDefault="00030536" w:rsidP="00263FCD">
      <w:pPr>
        <w:spacing w:line="240" w:lineRule="auto"/>
        <w:jc w:val="both"/>
        <w:rPr>
          <w:rFonts w:ascii="Times New Roman" w:hAnsi="Times New Roman" w:cs="Times New Roman"/>
          <w:sz w:val="28"/>
          <w:szCs w:val="28"/>
          <w:lang w:val="ro-MD"/>
        </w:rPr>
      </w:pPr>
      <w:r w:rsidRPr="00030536">
        <w:rPr>
          <w:rFonts w:ascii="Times New Roman" w:hAnsi="Times New Roman" w:cs="Times New Roman"/>
          <w:b/>
          <w:bCs/>
          <w:sz w:val="28"/>
          <w:szCs w:val="28"/>
          <w:lang w:val="ro-MD"/>
        </w:rPr>
        <w:t xml:space="preserve">Copiile documentelor prezentate în dosarul de concurs se certifică de către candidat, </w:t>
      </w:r>
      <w:r w:rsidRPr="00030536">
        <w:rPr>
          <w:rFonts w:ascii="Times New Roman" w:hAnsi="Times New Roman" w:cs="Times New Roman"/>
          <w:sz w:val="28"/>
          <w:szCs w:val="28"/>
          <w:lang w:val="ro-MD"/>
        </w:rPr>
        <w:t xml:space="preserve">pe propria răspundere, sau se prezintă împreună cu documentele originale pentru a verifica veridicitatea lor. </w:t>
      </w:r>
    </w:p>
    <w:p w:rsidR="00551FA4" w:rsidRPr="00263FCD" w:rsidRDefault="00263FCD" w:rsidP="00263FCD">
      <w:pPr>
        <w:spacing w:line="240" w:lineRule="auto"/>
        <w:jc w:val="both"/>
        <w:rPr>
          <w:rFonts w:ascii="Times New Roman" w:hAnsi="Times New Roman" w:cs="Times New Roman"/>
          <w:b/>
          <w:sz w:val="28"/>
          <w:szCs w:val="28"/>
          <w:lang w:val="ro-MD"/>
        </w:rPr>
      </w:pPr>
      <w:r w:rsidRPr="00263FCD">
        <w:rPr>
          <w:rFonts w:ascii="Times New Roman" w:hAnsi="Times New Roman" w:cs="Times New Roman"/>
          <w:b/>
          <w:sz w:val="28"/>
          <w:szCs w:val="28"/>
          <w:lang w:val="ro-MD"/>
        </w:rPr>
        <w:t>Dosarele candidatilor care au fost depuse pana la prelungirea concursului se considera depuse pentru concursul prelungit, daca nu sunt retrase de catre candidat.</w:t>
      </w:r>
    </w:p>
    <w:p w:rsidR="00030536" w:rsidRPr="00030536" w:rsidRDefault="00030536" w:rsidP="00030536">
      <w:pPr>
        <w:rPr>
          <w:rFonts w:ascii="Times New Roman" w:hAnsi="Times New Roman" w:cs="Times New Roman"/>
          <w:b/>
          <w:sz w:val="28"/>
          <w:szCs w:val="28"/>
          <w:lang w:val="ro-MD"/>
        </w:rPr>
      </w:pPr>
      <w:r w:rsidRPr="00030536">
        <w:rPr>
          <w:rFonts w:ascii="Times New Roman" w:hAnsi="Times New Roman" w:cs="Times New Roman"/>
          <w:b/>
          <w:bCs/>
          <w:sz w:val="28"/>
          <w:szCs w:val="28"/>
          <w:lang w:val="ro-MD"/>
        </w:rPr>
        <w:t xml:space="preserve">Bibliografia concursului: </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Cs/>
          <w:sz w:val="28"/>
          <w:szCs w:val="28"/>
          <w:lang w:val="ro-MD"/>
        </w:rPr>
        <w:t xml:space="preserve">1. Legea nr. 121/2007 privind administrarea și deetatizarea proprietății publice; </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Cs/>
          <w:sz w:val="28"/>
          <w:szCs w:val="28"/>
          <w:lang w:val="ro-MD"/>
        </w:rPr>
        <w:t xml:space="preserve">2. </w:t>
      </w:r>
      <w:r w:rsidRPr="00030536">
        <w:rPr>
          <w:rFonts w:ascii="Times New Roman" w:hAnsi="Times New Roman" w:cs="Times New Roman"/>
          <w:sz w:val="28"/>
          <w:szCs w:val="28"/>
          <w:lang w:val="ro-MD"/>
        </w:rPr>
        <w:t xml:space="preserve">Lege nr. 246/2017 cu privire la întreprinderea de stat și întreprinderea municipală; </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Cs/>
          <w:sz w:val="28"/>
          <w:szCs w:val="28"/>
          <w:lang w:val="ro-MD"/>
        </w:rPr>
        <w:t xml:space="preserve">3. </w:t>
      </w:r>
      <w:r w:rsidRPr="00030536">
        <w:rPr>
          <w:rFonts w:ascii="Times New Roman" w:hAnsi="Times New Roman" w:cs="Times New Roman"/>
          <w:sz w:val="28"/>
          <w:szCs w:val="28"/>
          <w:lang w:val="ro-MD"/>
        </w:rPr>
        <w:t xml:space="preserve">Legea nr.148/2023 privind accesul la informații de interes public; </w:t>
      </w:r>
    </w:p>
    <w:p w:rsidR="00030536" w:rsidRPr="00030536" w:rsidRDefault="00030536" w:rsidP="00030536">
      <w:pPr>
        <w:rPr>
          <w:rFonts w:ascii="Times New Roman" w:hAnsi="Times New Roman" w:cs="Times New Roman"/>
          <w:bCs/>
          <w:sz w:val="28"/>
          <w:szCs w:val="28"/>
          <w:lang w:val="ro-MD"/>
        </w:rPr>
      </w:pPr>
      <w:r w:rsidRPr="00030536">
        <w:rPr>
          <w:rFonts w:ascii="Times New Roman" w:hAnsi="Times New Roman" w:cs="Times New Roman"/>
          <w:bCs/>
          <w:sz w:val="28"/>
          <w:szCs w:val="28"/>
          <w:lang w:val="ro-MD"/>
        </w:rPr>
        <w:t xml:space="preserve">4. Legea salarizării nr. 847/2002; </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Cs/>
          <w:sz w:val="28"/>
          <w:szCs w:val="28"/>
          <w:lang w:val="ro-MD"/>
        </w:rPr>
        <w:t>5.Legea insolvabilității nr. 149/2012</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Cs/>
          <w:sz w:val="28"/>
          <w:szCs w:val="28"/>
          <w:lang w:val="ro-MD"/>
        </w:rPr>
        <w:t xml:space="preserve">6. </w:t>
      </w:r>
      <w:r w:rsidRPr="00030536">
        <w:rPr>
          <w:rFonts w:ascii="Times New Roman" w:hAnsi="Times New Roman" w:cs="Times New Roman"/>
          <w:sz w:val="28"/>
          <w:szCs w:val="28"/>
          <w:lang w:val="ro-MD"/>
        </w:rPr>
        <w:t xml:space="preserve">Hotărârii Guvernului nr. 911/2022 pentru aprobarea Strategiei cu privire la administrarea proprietății de stat în domeniul întreprinderilor de stat şi societăților comerciale cu capital integral sau majoritar de stat pentru anii 2023-2030; </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sz w:val="28"/>
          <w:szCs w:val="28"/>
          <w:lang w:val="ro-MD"/>
        </w:rPr>
        <w:t>7.Hotărârii Guvernului nr. 483/2008 pentru aprobarea Regulamentului</w:t>
      </w:r>
      <w:r w:rsidRPr="00030536">
        <w:rPr>
          <w:rFonts w:ascii="Times New Roman" w:hAnsi="Times New Roman" w:cs="Times New Roman"/>
          <w:sz w:val="28"/>
          <w:szCs w:val="28"/>
          <w:lang w:val="ro-MD"/>
        </w:rPr>
        <w:br/>
        <w:t>cu privire la modul de dare în locațiune a activelor neutilizate;</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Cs/>
          <w:sz w:val="28"/>
          <w:szCs w:val="28"/>
          <w:lang w:val="ro-MD"/>
        </w:rPr>
        <w:t xml:space="preserve">8. </w:t>
      </w:r>
      <w:r w:rsidRPr="00030536">
        <w:rPr>
          <w:rFonts w:ascii="Times New Roman" w:hAnsi="Times New Roman" w:cs="Times New Roman"/>
          <w:sz w:val="28"/>
          <w:szCs w:val="28"/>
          <w:lang w:val="ro-MD"/>
        </w:rPr>
        <w:t xml:space="preserve">Hotărârii Guvernului nr.743/2002 cu privire la salarizarea angajaților din unitățile cu autonomie financiară; </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Cs/>
          <w:sz w:val="28"/>
          <w:szCs w:val="28"/>
          <w:lang w:val="ro-MD"/>
        </w:rPr>
        <w:t xml:space="preserve">9. </w:t>
      </w:r>
      <w:r w:rsidRPr="00030536">
        <w:rPr>
          <w:rFonts w:ascii="Times New Roman" w:hAnsi="Times New Roman" w:cs="Times New Roman"/>
          <w:sz w:val="28"/>
          <w:szCs w:val="28"/>
          <w:lang w:val="ro-MD"/>
        </w:rPr>
        <w:t xml:space="preserve">Hotărârii Guvernului nr.875/2015 pentru aprobarea Regulamentului cu privire la modul de selectare a entităților de audit şi termenii de referință pentru auditarea situațiilor financiare individuale ale întreprinderilor de stat/municipale şi societăților pe acțiuni în care cota statului depășește 50% din capitalul social; </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Cs/>
          <w:sz w:val="28"/>
          <w:szCs w:val="28"/>
          <w:lang w:val="ro-MD"/>
        </w:rPr>
        <w:t xml:space="preserve">10. </w:t>
      </w:r>
      <w:r w:rsidRPr="00030536">
        <w:rPr>
          <w:rFonts w:ascii="Times New Roman" w:hAnsi="Times New Roman" w:cs="Times New Roman"/>
          <w:sz w:val="28"/>
          <w:szCs w:val="28"/>
          <w:lang w:val="ro-MD"/>
        </w:rPr>
        <w:t xml:space="preserve">Hotărârii Guvernului nr.110/2011 cu privire la unele aspecte ce ţin de repartizarea profitului net anual al societăților pe acțiuni cu cotă de participare a statului şi al întreprinderilor de stat. </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
          <w:bCs/>
          <w:sz w:val="28"/>
          <w:szCs w:val="28"/>
          <w:lang w:val="ro-MD"/>
        </w:rPr>
        <w:t xml:space="preserve">Modalitățile depunerii dosarului de participare la concurs: </w:t>
      </w:r>
    </w:p>
    <w:p w:rsidR="00030536" w:rsidRPr="00030536" w:rsidRDefault="00030536" w:rsidP="00030536">
      <w:pPr>
        <w:rPr>
          <w:rFonts w:ascii="Times New Roman" w:hAnsi="Times New Roman" w:cs="Times New Roman"/>
          <w:b/>
          <w:sz w:val="28"/>
          <w:szCs w:val="28"/>
          <w:u w:val="single"/>
          <w:lang w:val="ro-MD"/>
        </w:rPr>
      </w:pPr>
      <w:r w:rsidRPr="00030536">
        <w:rPr>
          <w:rFonts w:ascii="Times New Roman" w:hAnsi="Times New Roman" w:cs="Times New Roman"/>
          <w:sz w:val="28"/>
          <w:szCs w:val="28"/>
          <w:lang w:val="ro-MD"/>
        </w:rPr>
        <w:lastRenderedPageBreak/>
        <w:t>Dosarul de participare la concurs va fi depus la sediul Ministerului Dezvoltării Economice și Digitalizării, mun. Chișinău, Piața Marii Adunări Naționale</w:t>
      </w:r>
      <w:r w:rsidRPr="00030536">
        <w:rPr>
          <w:rFonts w:ascii="Times New Roman" w:hAnsi="Times New Roman" w:cs="Times New Roman"/>
          <w:b/>
          <w:sz w:val="28"/>
          <w:szCs w:val="28"/>
          <w:lang w:val="ro-MD"/>
        </w:rPr>
        <w:t>, 1, et. 3, bir. 343</w:t>
      </w:r>
      <w:r w:rsidRPr="00030536">
        <w:rPr>
          <w:rFonts w:ascii="Times New Roman" w:hAnsi="Times New Roman" w:cs="Times New Roman"/>
          <w:sz w:val="28"/>
          <w:szCs w:val="28"/>
          <w:lang w:val="ro-MD"/>
        </w:rPr>
        <w:t xml:space="preserve"> sau expediat în format electronic, arhivat într-un dosar unic, la poșta electronică: </w:t>
      </w:r>
      <w:r w:rsidRPr="00030536">
        <w:rPr>
          <w:rFonts w:ascii="Times New Roman" w:hAnsi="Times New Roman" w:cs="Times New Roman"/>
          <w:b/>
          <w:sz w:val="28"/>
          <w:szCs w:val="28"/>
          <w:u w:val="single"/>
          <w:lang w:val="ro-MD"/>
        </w:rPr>
        <w:t xml:space="preserve">consilii.intreprinderi@mded.gov.md; </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
          <w:bCs/>
          <w:sz w:val="28"/>
          <w:szCs w:val="28"/>
          <w:lang w:val="ro-MD"/>
        </w:rPr>
        <w:t xml:space="preserve">Termenul limită de depunere a dosarului de participare la concurs: </w:t>
      </w:r>
    </w:p>
    <w:p w:rsidR="00030536" w:rsidRPr="00030536" w:rsidRDefault="00AB6910" w:rsidP="00030536">
      <w:pPr>
        <w:rPr>
          <w:rFonts w:ascii="Times New Roman" w:hAnsi="Times New Roman" w:cs="Times New Roman"/>
          <w:b/>
          <w:sz w:val="28"/>
          <w:szCs w:val="28"/>
          <w:lang w:val="ro-MD"/>
        </w:rPr>
      </w:pPr>
      <w:r w:rsidRPr="00AB6910">
        <w:rPr>
          <w:rFonts w:ascii="Times New Roman" w:hAnsi="Times New Roman" w:cs="Times New Roman"/>
          <w:b/>
          <w:sz w:val="28"/>
          <w:szCs w:val="28"/>
          <w:lang w:val="ro-MD"/>
        </w:rPr>
        <w:t>02 iulie</w:t>
      </w:r>
      <w:r w:rsidR="00030536" w:rsidRPr="00AB6910">
        <w:rPr>
          <w:rFonts w:ascii="Times New Roman" w:hAnsi="Times New Roman" w:cs="Times New Roman"/>
          <w:b/>
          <w:sz w:val="28"/>
          <w:szCs w:val="28"/>
          <w:lang w:val="ro-MD"/>
        </w:rPr>
        <w:t xml:space="preserve"> 2025, ora </w:t>
      </w:r>
      <w:r w:rsidR="00454FA3">
        <w:rPr>
          <w:rFonts w:ascii="Times New Roman" w:hAnsi="Times New Roman" w:cs="Times New Roman"/>
          <w:b/>
          <w:sz w:val="28"/>
          <w:szCs w:val="28"/>
          <w:lang w:val="ro-MD"/>
        </w:rPr>
        <w:t>17</w:t>
      </w:r>
      <w:bookmarkStart w:id="0" w:name="_GoBack"/>
      <w:bookmarkEnd w:id="0"/>
      <w:r w:rsidR="00030536" w:rsidRPr="00AB6910">
        <w:rPr>
          <w:rFonts w:ascii="Times New Roman" w:hAnsi="Times New Roman" w:cs="Times New Roman"/>
          <w:b/>
          <w:sz w:val="28"/>
          <w:szCs w:val="28"/>
          <w:lang w:val="ro-MD"/>
        </w:rPr>
        <w:t>:00 (Chișinău)</w:t>
      </w:r>
      <w:r w:rsidR="00030536" w:rsidRPr="00030536">
        <w:rPr>
          <w:rFonts w:ascii="Times New Roman" w:hAnsi="Times New Roman" w:cs="Times New Roman"/>
          <w:b/>
          <w:sz w:val="28"/>
          <w:szCs w:val="28"/>
          <w:lang w:val="ro-MD"/>
        </w:rPr>
        <w:t xml:space="preserve"> </w:t>
      </w:r>
    </w:p>
    <w:p w:rsidR="00030536" w:rsidRPr="00030536" w:rsidRDefault="00030536" w:rsidP="00030536">
      <w:pPr>
        <w:rPr>
          <w:rFonts w:ascii="Times New Roman" w:hAnsi="Times New Roman" w:cs="Times New Roman"/>
          <w:sz w:val="28"/>
          <w:szCs w:val="28"/>
          <w:lang w:val="ro-MD"/>
        </w:rPr>
      </w:pPr>
      <w:r w:rsidRPr="00030536">
        <w:rPr>
          <w:rFonts w:ascii="Times New Roman" w:hAnsi="Times New Roman" w:cs="Times New Roman"/>
          <w:b/>
          <w:bCs/>
          <w:sz w:val="28"/>
          <w:szCs w:val="28"/>
          <w:lang w:val="ro-MD"/>
        </w:rPr>
        <w:t xml:space="preserve">Persoana de contact: </w:t>
      </w:r>
      <w:r w:rsidRPr="00030536">
        <w:rPr>
          <w:rFonts w:ascii="Times New Roman" w:hAnsi="Times New Roman" w:cs="Times New Roman"/>
          <w:sz w:val="28"/>
          <w:szCs w:val="28"/>
          <w:lang w:val="ro-MD"/>
        </w:rPr>
        <w:t xml:space="preserve">Ludmila Vulpe, tel. +373 (22) 250-652, email: </w:t>
      </w:r>
      <w:hyperlink r:id="rId5" w:history="1">
        <w:r w:rsidRPr="00030536">
          <w:rPr>
            <w:rStyle w:val="Hyperlink"/>
            <w:rFonts w:ascii="Times New Roman" w:hAnsi="Times New Roman" w:cs="Times New Roman"/>
            <w:sz w:val="28"/>
            <w:szCs w:val="28"/>
            <w:lang w:val="ro-MD"/>
          </w:rPr>
          <w:t>ludmila.vulpe@mded.gov.md</w:t>
        </w:r>
      </w:hyperlink>
    </w:p>
    <w:p w:rsidR="00030536" w:rsidRPr="00030536" w:rsidRDefault="00030536" w:rsidP="00030536">
      <w:pPr>
        <w:rPr>
          <w:rFonts w:ascii="Times New Roman" w:hAnsi="Times New Roman" w:cs="Times New Roman"/>
          <w:sz w:val="28"/>
          <w:szCs w:val="28"/>
          <w:lang w:val="ro-MD"/>
        </w:rPr>
      </w:pPr>
    </w:p>
    <w:p w:rsidR="003D2029" w:rsidRPr="00030536" w:rsidRDefault="003D2029">
      <w:pPr>
        <w:rPr>
          <w:rFonts w:ascii="Times New Roman" w:hAnsi="Times New Roman" w:cs="Times New Roman"/>
          <w:sz w:val="28"/>
          <w:szCs w:val="28"/>
          <w:lang w:val="ro-MD"/>
        </w:rPr>
      </w:pPr>
    </w:p>
    <w:sectPr w:rsidR="003D2029" w:rsidRPr="00030536" w:rsidSect="00B0795E">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C18B4"/>
    <w:multiLevelType w:val="hybridMultilevel"/>
    <w:tmpl w:val="27B80E8A"/>
    <w:lvl w:ilvl="0" w:tplc="08090017">
      <w:start w:val="1"/>
      <w:numFmt w:val="lowerLetter"/>
      <w:lvlText w:val="%1)"/>
      <w:lvlJc w:val="left"/>
      <w:pPr>
        <w:ind w:left="644" w:hanging="360"/>
      </w:pPr>
    </w:lvl>
    <w:lvl w:ilvl="1" w:tplc="084A6596">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15:restartNumberingAfterBreak="0">
    <w:nsid w:val="7A1E2300"/>
    <w:multiLevelType w:val="hybridMultilevel"/>
    <w:tmpl w:val="392A8C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CA"/>
    <w:rsid w:val="00030536"/>
    <w:rsid w:val="001E5EA1"/>
    <w:rsid w:val="00263FCD"/>
    <w:rsid w:val="003D2029"/>
    <w:rsid w:val="00454FA3"/>
    <w:rsid w:val="00551FA4"/>
    <w:rsid w:val="009805FC"/>
    <w:rsid w:val="00AB6910"/>
    <w:rsid w:val="00B0795E"/>
    <w:rsid w:val="00BD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24210-94A4-4A00-AFEB-EB938929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5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02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dmila.vulpe@mded.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liuda.vulpe1612@gmail.com</dc:creator>
  <cp:keywords/>
  <dc:description/>
  <cp:lastModifiedBy>Ludmila Vulpe</cp:lastModifiedBy>
  <cp:revision>4</cp:revision>
  <dcterms:created xsi:type="dcterms:W3CDTF">2025-06-23T07:23:00Z</dcterms:created>
  <dcterms:modified xsi:type="dcterms:W3CDTF">2025-06-27T10:33:00Z</dcterms:modified>
</cp:coreProperties>
</file>